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518B" w:rsidRDefault="00CC354D">
      <w:pPr>
        <w:pStyle w:val="normal0"/>
        <w:jc w:val="center"/>
      </w:pPr>
      <w:r>
        <w:rPr>
          <w:b/>
          <w:color w:val="CC0000"/>
          <w:sz w:val="24"/>
          <w:u w:val="single"/>
        </w:rPr>
        <w:t>Pewaukee School District Educator Effectiveness Plan QUICK SHEET</w:t>
      </w:r>
    </w:p>
    <w:p w:rsidR="00E7518B" w:rsidRDefault="00CC354D">
      <w:pPr>
        <w:pStyle w:val="normal0"/>
        <w:jc w:val="center"/>
      </w:pPr>
      <w:r>
        <w:rPr>
          <w:noProof/>
        </w:rPr>
        <w:drawing>
          <wp:inline distT="0" distB="0" distL="0" distR="0">
            <wp:extent cx="3962400" cy="28670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tretch>
                      <a:fillRect/>
                    </a:stretch>
                  </pic:blipFill>
                  <pic:spPr>
                    <a:xfrm>
                      <a:off x="0" y="0"/>
                      <a:ext cx="3962400" cy="2867025"/>
                    </a:xfrm>
                    <a:prstGeom prst="rect">
                      <a:avLst/>
                    </a:prstGeom>
                  </pic:spPr>
                </pic:pic>
              </a:graphicData>
            </a:graphic>
          </wp:inline>
        </w:drawing>
      </w:r>
    </w:p>
    <w:p w:rsidR="00E7518B" w:rsidRDefault="00CC354D">
      <w:pPr>
        <w:pStyle w:val="normal0"/>
      </w:pPr>
      <w:r>
        <w:rPr>
          <w:b/>
          <w:color w:val="CC0000"/>
          <w:u w:val="single"/>
        </w:rPr>
        <w:t>2013-14 EE Timeline for Year Long Courses</w:t>
      </w:r>
    </w:p>
    <w:p w:rsidR="00E7518B" w:rsidRDefault="00CC354D">
      <w:pPr>
        <w:pStyle w:val="normal0"/>
      </w:pPr>
      <w:r>
        <w:rPr>
          <w:b/>
          <w:color w:val="222222"/>
          <w:sz w:val="20"/>
          <w:highlight w:val="white"/>
        </w:rPr>
        <w:t>August 28</w:t>
      </w:r>
      <w:r>
        <w:rPr>
          <w:color w:val="222222"/>
          <w:sz w:val="20"/>
          <w:highlight w:val="white"/>
        </w:rPr>
        <w:t xml:space="preserve"> - All teachers will receive training in the Teacher Effectiveness Model and SLO/PPG Creation </w:t>
      </w:r>
    </w:p>
    <w:p w:rsidR="00E7518B" w:rsidRDefault="00CC354D">
      <w:pPr>
        <w:pStyle w:val="normal0"/>
        <w:ind w:firstLine="720"/>
      </w:pPr>
      <w:proofErr w:type="gramStart"/>
      <w:r>
        <w:rPr>
          <w:color w:val="222222"/>
          <w:sz w:val="20"/>
          <w:highlight w:val="white"/>
        </w:rPr>
        <w:t>from</w:t>
      </w:r>
      <w:proofErr w:type="gramEnd"/>
      <w:r>
        <w:rPr>
          <w:color w:val="222222"/>
          <w:sz w:val="20"/>
          <w:highlight w:val="white"/>
        </w:rPr>
        <w:t xml:space="preserve"> District Office</w:t>
      </w:r>
    </w:p>
    <w:p w:rsidR="00E7518B" w:rsidRDefault="00E7518B">
      <w:pPr>
        <w:pStyle w:val="normal0"/>
      </w:pPr>
    </w:p>
    <w:p w:rsidR="00E7518B" w:rsidRDefault="00CC354D">
      <w:pPr>
        <w:pStyle w:val="normal0"/>
      </w:pPr>
      <w:r>
        <w:rPr>
          <w:b/>
          <w:color w:val="222222"/>
          <w:sz w:val="20"/>
          <w:highlight w:val="white"/>
        </w:rPr>
        <w:t>Sept. 15</w:t>
      </w:r>
      <w:r>
        <w:rPr>
          <w:color w:val="222222"/>
          <w:sz w:val="20"/>
          <w:highlight w:val="white"/>
        </w:rPr>
        <w:t xml:space="preserve"> - All teachers will have completed a sample SLO/PPG and obtained peer feedback</w:t>
      </w:r>
      <w:r>
        <w:rPr>
          <w:b/>
          <w:color w:val="222222"/>
          <w:sz w:val="20"/>
          <w:highlight w:val="white"/>
        </w:rPr>
        <w:t xml:space="preserve"> </w:t>
      </w:r>
    </w:p>
    <w:p w:rsidR="00E7518B" w:rsidRDefault="00CC354D">
      <w:pPr>
        <w:pStyle w:val="normal0"/>
        <w:ind w:left="720"/>
      </w:pPr>
      <w:r>
        <w:rPr>
          <w:b/>
          <w:i/>
          <w:color w:val="222222"/>
          <w:sz w:val="20"/>
          <w:highlight w:val="white"/>
        </w:rPr>
        <w:t>Note:  All teachers will develop 1 SLO &amp; 1 PPG; ONLY teachers involved in the full pilot will develop 2 PPGs and 2 SLOs</w:t>
      </w:r>
    </w:p>
    <w:p w:rsidR="00E7518B" w:rsidRDefault="00E7518B">
      <w:pPr>
        <w:pStyle w:val="normal0"/>
      </w:pPr>
    </w:p>
    <w:p w:rsidR="00E7518B" w:rsidRDefault="00CC354D">
      <w:pPr>
        <w:pStyle w:val="normal0"/>
      </w:pPr>
      <w:r>
        <w:rPr>
          <w:b/>
          <w:color w:val="222222"/>
          <w:sz w:val="20"/>
          <w:highlight w:val="white"/>
        </w:rPr>
        <w:t xml:space="preserve">Sept. 20- </w:t>
      </w:r>
      <w:r>
        <w:rPr>
          <w:color w:val="222222"/>
          <w:sz w:val="20"/>
          <w:highlight w:val="white"/>
        </w:rPr>
        <w:t xml:space="preserve">PHS Department action plans due </w:t>
      </w:r>
    </w:p>
    <w:p w:rsidR="00E7518B" w:rsidRDefault="00E7518B">
      <w:pPr>
        <w:pStyle w:val="normal0"/>
      </w:pPr>
    </w:p>
    <w:p w:rsidR="00E7518B" w:rsidRDefault="00CC354D">
      <w:pPr>
        <w:pStyle w:val="normal0"/>
      </w:pPr>
      <w:r>
        <w:rPr>
          <w:b/>
          <w:color w:val="222222"/>
          <w:sz w:val="20"/>
          <w:highlight w:val="white"/>
        </w:rPr>
        <w:t>Sept. 30</w:t>
      </w:r>
      <w:r>
        <w:rPr>
          <w:color w:val="222222"/>
          <w:sz w:val="20"/>
          <w:highlight w:val="white"/>
        </w:rPr>
        <w:t xml:space="preserve"> -</w:t>
      </w:r>
      <w:r>
        <w:rPr>
          <w:color w:val="222222"/>
          <w:sz w:val="20"/>
          <w:highlight w:val="white"/>
        </w:rPr>
        <w:t xml:space="preserve"> All teachers will gather and analyze baseline data and use this baseline data to refine and make </w:t>
      </w:r>
    </w:p>
    <w:p w:rsidR="00E7518B" w:rsidRDefault="00CC354D">
      <w:pPr>
        <w:pStyle w:val="normal0"/>
        <w:ind w:firstLine="720"/>
      </w:pPr>
      <w:proofErr w:type="gramStart"/>
      <w:r>
        <w:rPr>
          <w:color w:val="222222"/>
          <w:sz w:val="20"/>
          <w:highlight w:val="white"/>
        </w:rPr>
        <w:t>the</w:t>
      </w:r>
      <w:proofErr w:type="gramEnd"/>
      <w:r>
        <w:rPr>
          <w:color w:val="222222"/>
          <w:sz w:val="20"/>
          <w:highlight w:val="white"/>
        </w:rPr>
        <w:t xml:space="preserve"> SLO/PPG more focused </w:t>
      </w:r>
    </w:p>
    <w:p w:rsidR="00E7518B" w:rsidRDefault="00E7518B">
      <w:pPr>
        <w:pStyle w:val="normal0"/>
      </w:pPr>
    </w:p>
    <w:p w:rsidR="00E7518B" w:rsidRDefault="00CC354D">
      <w:pPr>
        <w:pStyle w:val="normal0"/>
      </w:pPr>
      <w:r>
        <w:rPr>
          <w:b/>
          <w:color w:val="222222"/>
          <w:sz w:val="20"/>
          <w:highlight w:val="white"/>
        </w:rPr>
        <w:t>Oct. 17</w:t>
      </w:r>
      <w:r>
        <w:rPr>
          <w:color w:val="222222"/>
          <w:sz w:val="20"/>
          <w:highlight w:val="white"/>
        </w:rPr>
        <w:t xml:space="preserve"> (PD Day) - All teachers will analyze baseline data and make final revisions to their SLO/PPG</w:t>
      </w:r>
    </w:p>
    <w:p w:rsidR="00E7518B" w:rsidRDefault="00E7518B">
      <w:pPr>
        <w:pStyle w:val="normal0"/>
      </w:pPr>
    </w:p>
    <w:p w:rsidR="00E7518B" w:rsidRDefault="00CC354D">
      <w:pPr>
        <w:pStyle w:val="normal0"/>
      </w:pPr>
      <w:r>
        <w:rPr>
          <w:b/>
          <w:color w:val="222222"/>
          <w:sz w:val="20"/>
          <w:highlight w:val="white"/>
        </w:rPr>
        <w:t>Oct. 17-Oct. 31</w:t>
      </w:r>
      <w:r>
        <w:rPr>
          <w:color w:val="222222"/>
          <w:sz w:val="20"/>
          <w:highlight w:val="white"/>
        </w:rPr>
        <w:t>- Teachers wi</w:t>
      </w:r>
      <w:r>
        <w:rPr>
          <w:color w:val="222222"/>
          <w:sz w:val="20"/>
          <w:highlight w:val="white"/>
        </w:rPr>
        <w:t>ll schedule a meeting with their supervisor for SLO/PPG (EEP form) approval</w:t>
      </w:r>
    </w:p>
    <w:p w:rsidR="00E7518B" w:rsidRDefault="00E7518B">
      <w:pPr>
        <w:pStyle w:val="normal0"/>
      </w:pPr>
    </w:p>
    <w:p w:rsidR="00E7518B" w:rsidRDefault="00CC354D">
      <w:pPr>
        <w:pStyle w:val="normal0"/>
      </w:pPr>
      <w:r>
        <w:rPr>
          <w:b/>
          <w:color w:val="222222"/>
          <w:sz w:val="20"/>
          <w:highlight w:val="white"/>
        </w:rPr>
        <w:t>Oct. 31</w:t>
      </w:r>
      <w:r>
        <w:rPr>
          <w:color w:val="222222"/>
          <w:sz w:val="20"/>
          <w:highlight w:val="white"/>
        </w:rPr>
        <w:t xml:space="preserve"> - Deadline for all teachers to have </w:t>
      </w:r>
      <w:proofErr w:type="spellStart"/>
      <w:r>
        <w:rPr>
          <w:color w:val="222222"/>
          <w:sz w:val="20"/>
          <w:highlight w:val="white"/>
        </w:rPr>
        <w:t>conferenced</w:t>
      </w:r>
      <w:proofErr w:type="spellEnd"/>
      <w:r>
        <w:rPr>
          <w:color w:val="222222"/>
          <w:sz w:val="20"/>
          <w:highlight w:val="white"/>
        </w:rPr>
        <w:t xml:space="preserve"> with their supervisor for approval of their SLO/PPG </w:t>
      </w:r>
    </w:p>
    <w:p w:rsidR="00E7518B" w:rsidRDefault="00CC354D">
      <w:pPr>
        <w:pStyle w:val="normal0"/>
        <w:ind w:firstLine="720"/>
      </w:pPr>
      <w:r>
        <w:rPr>
          <w:b/>
          <w:color w:val="222222"/>
          <w:sz w:val="20"/>
          <w:highlight w:val="white"/>
        </w:rPr>
        <w:t>(</w:t>
      </w:r>
      <w:hyperlink r:id="rId6">
        <w:r>
          <w:rPr>
            <w:b/>
            <w:color w:val="1155CC"/>
            <w:sz w:val="20"/>
            <w:highlight w:val="white"/>
            <w:u w:val="single"/>
          </w:rPr>
          <w:t>APPENDIX E</w:t>
        </w:r>
      </w:hyperlink>
      <w:r>
        <w:rPr>
          <w:b/>
          <w:color w:val="222222"/>
          <w:sz w:val="20"/>
          <w:highlight w:val="white"/>
        </w:rPr>
        <w:t>: pg. 61-62 of Teacher Process Manual)</w:t>
      </w:r>
    </w:p>
    <w:p w:rsidR="00E7518B" w:rsidRDefault="00E7518B">
      <w:pPr>
        <w:pStyle w:val="normal0"/>
      </w:pPr>
    </w:p>
    <w:p w:rsidR="00E7518B" w:rsidRDefault="00CC354D">
      <w:pPr>
        <w:pStyle w:val="normal0"/>
      </w:pPr>
      <w:r>
        <w:rPr>
          <w:b/>
          <w:color w:val="222222"/>
          <w:sz w:val="20"/>
          <w:highlight w:val="white"/>
        </w:rPr>
        <w:t>Feb. 20</w:t>
      </w:r>
      <w:r>
        <w:rPr>
          <w:color w:val="222222"/>
          <w:sz w:val="20"/>
          <w:highlight w:val="white"/>
        </w:rPr>
        <w:t xml:space="preserve">- Deadline for all teachers to have </w:t>
      </w:r>
      <w:proofErr w:type="spellStart"/>
      <w:r>
        <w:rPr>
          <w:color w:val="222222"/>
          <w:sz w:val="20"/>
          <w:highlight w:val="white"/>
        </w:rPr>
        <w:t>conferenced</w:t>
      </w:r>
      <w:proofErr w:type="spellEnd"/>
      <w:r>
        <w:rPr>
          <w:color w:val="222222"/>
          <w:sz w:val="20"/>
          <w:highlight w:val="white"/>
        </w:rPr>
        <w:t xml:space="preserve"> with their supervisor for the mid-year goal reflection </w:t>
      </w:r>
    </w:p>
    <w:p w:rsidR="00E7518B" w:rsidRDefault="00CC354D">
      <w:pPr>
        <w:pStyle w:val="normal0"/>
        <w:ind w:left="720"/>
      </w:pPr>
      <w:proofErr w:type="gramStart"/>
      <w:r>
        <w:rPr>
          <w:color w:val="222222"/>
          <w:sz w:val="20"/>
          <w:highlight w:val="white"/>
        </w:rPr>
        <w:t>and</w:t>
      </w:r>
      <w:proofErr w:type="gramEnd"/>
      <w:r>
        <w:rPr>
          <w:color w:val="222222"/>
          <w:sz w:val="20"/>
          <w:highlight w:val="white"/>
        </w:rPr>
        <w:t xml:space="preserve"> submission of the mid-year goal revi</w:t>
      </w:r>
      <w:r>
        <w:rPr>
          <w:color w:val="222222"/>
          <w:sz w:val="20"/>
          <w:highlight w:val="white"/>
        </w:rPr>
        <w:t xml:space="preserve">ew form  </w:t>
      </w:r>
      <w:r>
        <w:rPr>
          <w:b/>
          <w:color w:val="222222"/>
          <w:sz w:val="20"/>
          <w:highlight w:val="white"/>
        </w:rPr>
        <w:t>(</w:t>
      </w:r>
      <w:hyperlink r:id="rId7">
        <w:r>
          <w:rPr>
            <w:b/>
            <w:color w:val="1155CC"/>
            <w:sz w:val="20"/>
            <w:highlight w:val="white"/>
            <w:u w:val="single"/>
          </w:rPr>
          <w:t>APPENDIX I</w:t>
        </w:r>
      </w:hyperlink>
      <w:r>
        <w:rPr>
          <w:b/>
          <w:color w:val="222222"/>
          <w:sz w:val="20"/>
          <w:highlight w:val="white"/>
        </w:rPr>
        <w:t>: pg.66 of the Teacher Process Manual)</w:t>
      </w:r>
    </w:p>
    <w:p w:rsidR="00E7518B" w:rsidRDefault="00E7518B">
      <w:pPr>
        <w:pStyle w:val="normal0"/>
      </w:pPr>
    </w:p>
    <w:p w:rsidR="00E7518B" w:rsidRDefault="00CC354D">
      <w:pPr>
        <w:pStyle w:val="normal0"/>
      </w:pPr>
      <w:r>
        <w:rPr>
          <w:b/>
          <w:color w:val="222222"/>
          <w:sz w:val="20"/>
          <w:highlight w:val="white"/>
        </w:rPr>
        <w:t>May 5-May 30</w:t>
      </w:r>
      <w:proofErr w:type="gramStart"/>
      <w:r>
        <w:rPr>
          <w:b/>
          <w:color w:val="222222"/>
          <w:sz w:val="20"/>
          <w:highlight w:val="white"/>
        </w:rPr>
        <w:t>-</w:t>
      </w:r>
      <w:r>
        <w:rPr>
          <w:color w:val="222222"/>
          <w:sz w:val="20"/>
          <w:highlight w:val="white"/>
        </w:rPr>
        <w:t xml:space="preserve">  Teachers</w:t>
      </w:r>
      <w:proofErr w:type="gramEnd"/>
      <w:r>
        <w:rPr>
          <w:color w:val="222222"/>
          <w:sz w:val="20"/>
          <w:highlight w:val="white"/>
        </w:rPr>
        <w:t xml:space="preserve"> schedule meeting with supervisor for end of year</w:t>
      </w:r>
      <w:r>
        <w:rPr>
          <w:color w:val="222222"/>
          <w:sz w:val="20"/>
          <w:highlight w:val="white"/>
        </w:rPr>
        <w:t xml:space="preserve"> goal review &amp; SLO scoring </w:t>
      </w:r>
    </w:p>
    <w:p w:rsidR="00E7518B" w:rsidRDefault="00E7518B">
      <w:pPr>
        <w:pStyle w:val="normal0"/>
      </w:pPr>
    </w:p>
    <w:p w:rsidR="00E7518B" w:rsidRDefault="00CC354D">
      <w:pPr>
        <w:pStyle w:val="normal0"/>
      </w:pPr>
      <w:r>
        <w:rPr>
          <w:b/>
          <w:color w:val="222222"/>
          <w:sz w:val="20"/>
          <w:highlight w:val="white"/>
        </w:rPr>
        <w:t>May 30</w:t>
      </w:r>
      <w:r>
        <w:rPr>
          <w:color w:val="222222"/>
          <w:sz w:val="20"/>
          <w:highlight w:val="white"/>
        </w:rPr>
        <w:t xml:space="preserve">- Deadline for all teachers to have </w:t>
      </w:r>
      <w:proofErr w:type="spellStart"/>
      <w:r>
        <w:rPr>
          <w:color w:val="222222"/>
          <w:sz w:val="20"/>
          <w:highlight w:val="white"/>
        </w:rPr>
        <w:t>conferenced</w:t>
      </w:r>
      <w:proofErr w:type="spellEnd"/>
      <w:r>
        <w:rPr>
          <w:color w:val="222222"/>
          <w:sz w:val="20"/>
          <w:highlight w:val="white"/>
        </w:rPr>
        <w:t xml:space="preserve"> with their supervisors and have completed the end of </w:t>
      </w:r>
    </w:p>
    <w:p w:rsidR="00E7518B" w:rsidRDefault="00CC354D">
      <w:pPr>
        <w:pStyle w:val="normal0"/>
        <w:ind w:left="720"/>
      </w:pPr>
      <w:proofErr w:type="gramStart"/>
      <w:r>
        <w:rPr>
          <w:color w:val="222222"/>
          <w:sz w:val="20"/>
          <w:highlight w:val="white"/>
        </w:rPr>
        <w:t>year</w:t>
      </w:r>
      <w:proofErr w:type="gramEnd"/>
      <w:r>
        <w:rPr>
          <w:color w:val="222222"/>
          <w:sz w:val="20"/>
          <w:highlight w:val="white"/>
        </w:rPr>
        <w:t xml:space="preserve"> goal review form; Supervisors will score SLO </w:t>
      </w:r>
      <w:r>
        <w:rPr>
          <w:b/>
          <w:color w:val="222222"/>
          <w:sz w:val="20"/>
          <w:highlight w:val="white"/>
        </w:rPr>
        <w:t>(</w:t>
      </w:r>
      <w:hyperlink r:id="rId8">
        <w:r>
          <w:rPr>
            <w:b/>
            <w:color w:val="1155CC"/>
            <w:sz w:val="20"/>
            <w:highlight w:val="white"/>
            <w:u w:val="single"/>
          </w:rPr>
          <w:t>APPENDIX K</w:t>
        </w:r>
      </w:hyperlink>
      <w:r>
        <w:rPr>
          <w:b/>
          <w:color w:val="222222"/>
          <w:sz w:val="20"/>
          <w:highlight w:val="white"/>
        </w:rPr>
        <w:t xml:space="preserve"> &amp; </w:t>
      </w:r>
      <w:hyperlink r:id="rId9">
        <w:r>
          <w:rPr>
            <w:b/>
            <w:color w:val="1155CC"/>
            <w:sz w:val="20"/>
            <w:highlight w:val="white"/>
            <w:u w:val="single"/>
          </w:rPr>
          <w:t>L</w:t>
        </w:r>
      </w:hyperlink>
      <w:r>
        <w:rPr>
          <w:b/>
          <w:color w:val="222222"/>
          <w:sz w:val="20"/>
          <w:highlight w:val="white"/>
        </w:rPr>
        <w:t>:  pg. 71-72 of the Teacher Process Manual)</w:t>
      </w:r>
    </w:p>
    <w:p w:rsidR="00E7518B" w:rsidRDefault="00E7518B">
      <w:pPr>
        <w:pStyle w:val="normal0"/>
      </w:pPr>
    </w:p>
    <w:p w:rsidR="00E7518B" w:rsidRDefault="00CC354D">
      <w:pPr>
        <w:pStyle w:val="normal0"/>
      </w:pPr>
      <w:r>
        <w:rPr>
          <w:b/>
          <w:color w:val="CC0000"/>
          <w:highlight w:val="white"/>
          <w:u w:val="single"/>
        </w:rPr>
        <w:t>2013-14 EE Timeline for Semester Long Courses</w:t>
      </w:r>
    </w:p>
    <w:p w:rsidR="00E7518B" w:rsidRDefault="00CC354D">
      <w:pPr>
        <w:pStyle w:val="normal0"/>
      </w:pPr>
      <w:r>
        <w:rPr>
          <w:b/>
          <w:color w:val="222222"/>
          <w:sz w:val="20"/>
          <w:highlight w:val="white"/>
        </w:rPr>
        <w:t>August 28</w:t>
      </w:r>
      <w:r>
        <w:rPr>
          <w:color w:val="222222"/>
          <w:sz w:val="20"/>
          <w:highlight w:val="white"/>
        </w:rPr>
        <w:t xml:space="preserve"> - All teachers will receive trai</w:t>
      </w:r>
      <w:r>
        <w:rPr>
          <w:color w:val="222222"/>
          <w:sz w:val="20"/>
          <w:highlight w:val="white"/>
        </w:rPr>
        <w:t xml:space="preserve">ning in the Teacher Effectiveness Model and SLO/PPG Creation </w:t>
      </w:r>
    </w:p>
    <w:p w:rsidR="00E7518B" w:rsidRDefault="00CC354D">
      <w:pPr>
        <w:pStyle w:val="normal0"/>
        <w:ind w:firstLine="720"/>
      </w:pPr>
      <w:proofErr w:type="gramStart"/>
      <w:r>
        <w:rPr>
          <w:color w:val="222222"/>
          <w:sz w:val="20"/>
          <w:highlight w:val="white"/>
        </w:rPr>
        <w:t>from</w:t>
      </w:r>
      <w:proofErr w:type="gramEnd"/>
      <w:r>
        <w:rPr>
          <w:color w:val="222222"/>
          <w:sz w:val="20"/>
          <w:highlight w:val="white"/>
        </w:rPr>
        <w:t xml:space="preserve"> District Office</w:t>
      </w:r>
    </w:p>
    <w:p w:rsidR="00E7518B" w:rsidRDefault="00E7518B">
      <w:pPr>
        <w:pStyle w:val="normal0"/>
      </w:pPr>
    </w:p>
    <w:p w:rsidR="00E7518B" w:rsidRDefault="00CC354D">
      <w:pPr>
        <w:pStyle w:val="normal0"/>
      </w:pPr>
      <w:r>
        <w:rPr>
          <w:b/>
          <w:color w:val="222222"/>
          <w:sz w:val="20"/>
          <w:highlight w:val="white"/>
        </w:rPr>
        <w:t>Sept. 15</w:t>
      </w:r>
      <w:r>
        <w:rPr>
          <w:color w:val="222222"/>
          <w:sz w:val="20"/>
          <w:highlight w:val="white"/>
        </w:rPr>
        <w:t xml:space="preserve"> - All teachers will have completed a sample SLO/PPG and obtained peer feedback</w:t>
      </w:r>
      <w:r>
        <w:rPr>
          <w:b/>
          <w:color w:val="222222"/>
          <w:sz w:val="20"/>
          <w:highlight w:val="white"/>
        </w:rPr>
        <w:t xml:space="preserve"> </w:t>
      </w:r>
    </w:p>
    <w:p w:rsidR="00E7518B" w:rsidRDefault="00CC354D">
      <w:pPr>
        <w:pStyle w:val="normal0"/>
        <w:ind w:left="720"/>
      </w:pPr>
      <w:r>
        <w:rPr>
          <w:b/>
          <w:i/>
          <w:color w:val="222222"/>
          <w:sz w:val="20"/>
          <w:highlight w:val="white"/>
        </w:rPr>
        <w:t xml:space="preserve">Note:  All teachers will develop 1 SLO &amp; 1 PPG; ONLY teachers involved in the full </w:t>
      </w:r>
      <w:r>
        <w:rPr>
          <w:b/>
          <w:i/>
          <w:color w:val="222222"/>
          <w:sz w:val="20"/>
          <w:highlight w:val="white"/>
        </w:rPr>
        <w:t>pilot will develop 2 PPGs and 2 SLOs</w:t>
      </w:r>
    </w:p>
    <w:p w:rsidR="00E7518B" w:rsidRDefault="00E7518B">
      <w:pPr>
        <w:pStyle w:val="normal0"/>
      </w:pPr>
    </w:p>
    <w:p w:rsidR="00E7518B" w:rsidRDefault="00CC354D">
      <w:pPr>
        <w:pStyle w:val="normal0"/>
      </w:pPr>
      <w:r>
        <w:rPr>
          <w:b/>
          <w:color w:val="222222"/>
          <w:sz w:val="20"/>
          <w:highlight w:val="white"/>
        </w:rPr>
        <w:t>Sept. 30</w:t>
      </w:r>
      <w:r>
        <w:rPr>
          <w:color w:val="222222"/>
          <w:sz w:val="20"/>
          <w:highlight w:val="white"/>
        </w:rPr>
        <w:t xml:space="preserve"> - All teachers will gather and analyze baseline data and use this baseline data to refine and make </w:t>
      </w:r>
    </w:p>
    <w:p w:rsidR="00E7518B" w:rsidRDefault="00CC354D">
      <w:pPr>
        <w:pStyle w:val="normal0"/>
        <w:ind w:firstLine="720"/>
      </w:pPr>
      <w:proofErr w:type="gramStart"/>
      <w:r>
        <w:rPr>
          <w:color w:val="222222"/>
          <w:sz w:val="20"/>
          <w:highlight w:val="white"/>
        </w:rPr>
        <w:t>the</w:t>
      </w:r>
      <w:proofErr w:type="gramEnd"/>
      <w:r>
        <w:rPr>
          <w:color w:val="222222"/>
          <w:sz w:val="20"/>
          <w:highlight w:val="white"/>
        </w:rPr>
        <w:t xml:space="preserve"> SLO/PPG more focused </w:t>
      </w:r>
    </w:p>
    <w:p w:rsidR="00E7518B" w:rsidRDefault="00E7518B">
      <w:pPr>
        <w:pStyle w:val="normal0"/>
      </w:pPr>
    </w:p>
    <w:p w:rsidR="00E7518B" w:rsidRDefault="00CC354D">
      <w:pPr>
        <w:pStyle w:val="normal0"/>
      </w:pPr>
      <w:r>
        <w:rPr>
          <w:b/>
          <w:color w:val="222222"/>
          <w:sz w:val="20"/>
          <w:highlight w:val="white"/>
        </w:rPr>
        <w:t>Oct. 17</w:t>
      </w:r>
      <w:r>
        <w:rPr>
          <w:color w:val="222222"/>
          <w:sz w:val="20"/>
          <w:highlight w:val="white"/>
        </w:rPr>
        <w:t xml:space="preserve"> (PD Day) - All teachers will analyze baseline data and make final revision</w:t>
      </w:r>
      <w:r>
        <w:rPr>
          <w:color w:val="222222"/>
          <w:sz w:val="20"/>
          <w:highlight w:val="white"/>
        </w:rPr>
        <w:t>s to their SLO/PPG</w:t>
      </w:r>
    </w:p>
    <w:p w:rsidR="00E7518B" w:rsidRDefault="00E7518B">
      <w:pPr>
        <w:pStyle w:val="normal0"/>
      </w:pPr>
    </w:p>
    <w:p w:rsidR="00E7518B" w:rsidRDefault="00CC354D">
      <w:pPr>
        <w:pStyle w:val="normal0"/>
      </w:pPr>
      <w:r>
        <w:rPr>
          <w:b/>
          <w:color w:val="222222"/>
          <w:sz w:val="20"/>
          <w:highlight w:val="white"/>
        </w:rPr>
        <w:t>Oct. 17-Oct. 31</w:t>
      </w:r>
      <w:r>
        <w:rPr>
          <w:color w:val="222222"/>
          <w:sz w:val="20"/>
          <w:highlight w:val="white"/>
        </w:rPr>
        <w:t>- Teachers will schedule a meeting with their supervisor for SLO/PPG (EEP form) approval</w:t>
      </w:r>
    </w:p>
    <w:p w:rsidR="00E7518B" w:rsidRDefault="00E7518B">
      <w:pPr>
        <w:pStyle w:val="normal0"/>
      </w:pPr>
    </w:p>
    <w:p w:rsidR="00E7518B" w:rsidRDefault="00CC354D">
      <w:pPr>
        <w:pStyle w:val="normal0"/>
      </w:pPr>
      <w:r>
        <w:rPr>
          <w:b/>
          <w:color w:val="222222"/>
          <w:sz w:val="20"/>
          <w:highlight w:val="white"/>
        </w:rPr>
        <w:t>Oct. 31</w:t>
      </w:r>
      <w:r>
        <w:rPr>
          <w:color w:val="222222"/>
          <w:sz w:val="20"/>
          <w:highlight w:val="white"/>
        </w:rPr>
        <w:t xml:space="preserve"> - Deadline for teachers to have </w:t>
      </w:r>
      <w:proofErr w:type="spellStart"/>
      <w:r>
        <w:rPr>
          <w:color w:val="222222"/>
          <w:sz w:val="20"/>
          <w:highlight w:val="white"/>
        </w:rPr>
        <w:t>conferenced</w:t>
      </w:r>
      <w:proofErr w:type="spellEnd"/>
      <w:r>
        <w:rPr>
          <w:color w:val="222222"/>
          <w:sz w:val="20"/>
          <w:highlight w:val="white"/>
        </w:rPr>
        <w:t xml:space="preserve"> with their supervisor for approval of their SLO/PPG </w:t>
      </w:r>
    </w:p>
    <w:p w:rsidR="00E7518B" w:rsidRDefault="00CC354D">
      <w:pPr>
        <w:pStyle w:val="normal0"/>
        <w:ind w:firstLine="720"/>
      </w:pPr>
      <w:r>
        <w:rPr>
          <w:b/>
          <w:color w:val="222222"/>
          <w:sz w:val="20"/>
          <w:highlight w:val="white"/>
        </w:rPr>
        <w:t>(</w:t>
      </w:r>
      <w:hyperlink r:id="rId10">
        <w:r>
          <w:rPr>
            <w:b/>
            <w:color w:val="1155CC"/>
            <w:sz w:val="20"/>
            <w:highlight w:val="white"/>
            <w:u w:val="single"/>
          </w:rPr>
          <w:t>APPENDIX E</w:t>
        </w:r>
      </w:hyperlink>
      <w:r>
        <w:rPr>
          <w:b/>
          <w:color w:val="222222"/>
          <w:sz w:val="20"/>
          <w:highlight w:val="white"/>
        </w:rPr>
        <w:t>: pg. 61-62 of Teacher Process Manual)</w:t>
      </w:r>
    </w:p>
    <w:p w:rsidR="00E7518B" w:rsidRDefault="00E7518B">
      <w:pPr>
        <w:pStyle w:val="normal0"/>
      </w:pPr>
    </w:p>
    <w:p w:rsidR="00E7518B" w:rsidRDefault="00CC354D">
      <w:pPr>
        <w:pStyle w:val="normal0"/>
      </w:pPr>
      <w:r>
        <w:rPr>
          <w:b/>
          <w:color w:val="222222"/>
          <w:sz w:val="20"/>
          <w:highlight w:val="white"/>
        </w:rPr>
        <w:t>Dec. 13</w:t>
      </w:r>
      <w:r>
        <w:rPr>
          <w:color w:val="222222"/>
          <w:sz w:val="20"/>
          <w:highlight w:val="white"/>
        </w:rPr>
        <w:t xml:space="preserve">- Deadline for teachers to have </w:t>
      </w:r>
      <w:proofErr w:type="spellStart"/>
      <w:r>
        <w:rPr>
          <w:color w:val="222222"/>
          <w:sz w:val="20"/>
          <w:highlight w:val="white"/>
        </w:rPr>
        <w:t>conferenced</w:t>
      </w:r>
      <w:proofErr w:type="spellEnd"/>
      <w:r>
        <w:rPr>
          <w:color w:val="222222"/>
          <w:sz w:val="20"/>
          <w:highlight w:val="white"/>
        </w:rPr>
        <w:t xml:space="preserve"> with their supervisor for the mid-year goal reflection a</w:t>
      </w:r>
      <w:r>
        <w:rPr>
          <w:color w:val="222222"/>
          <w:sz w:val="20"/>
          <w:highlight w:val="white"/>
        </w:rPr>
        <w:t xml:space="preserve">nd </w:t>
      </w:r>
    </w:p>
    <w:p w:rsidR="00E7518B" w:rsidRDefault="00CC354D">
      <w:pPr>
        <w:pStyle w:val="normal0"/>
        <w:ind w:left="720"/>
      </w:pPr>
      <w:proofErr w:type="gramStart"/>
      <w:r>
        <w:rPr>
          <w:color w:val="222222"/>
          <w:sz w:val="20"/>
          <w:highlight w:val="white"/>
        </w:rPr>
        <w:t>submission</w:t>
      </w:r>
      <w:proofErr w:type="gramEnd"/>
      <w:r>
        <w:rPr>
          <w:color w:val="222222"/>
          <w:sz w:val="20"/>
          <w:highlight w:val="white"/>
        </w:rPr>
        <w:t xml:space="preserve"> of the mid-year goal review form  </w:t>
      </w:r>
      <w:r>
        <w:rPr>
          <w:b/>
          <w:color w:val="222222"/>
          <w:sz w:val="20"/>
          <w:highlight w:val="white"/>
        </w:rPr>
        <w:t>(</w:t>
      </w:r>
      <w:hyperlink r:id="rId11">
        <w:r>
          <w:rPr>
            <w:b/>
            <w:color w:val="1155CC"/>
            <w:sz w:val="20"/>
            <w:highlight w:val="white"/>
            <w:u w:val="single"/>
          </w:rPr>
          <w:t>APPENDIX I</w:t>
        </w:r>
      </w:hyperlink>
      <w:r>
        <w:rPr>
          <w:b/>
          <w:color w:val="222222"/>
          <w:sz w:val="20"/>
          <w:highlight w:val="white"/>
        </w:rPr>
        <w:t>: pg. 66 of the Teacher Process Manual)</w:t>
      </w:r>
    </w:p>
    <w:p w:rsidR="00E7518B" w:rsidRDefault="00E7518B">
      <w:pPr>
        <w:pStyle w:val="normal0"/>
      </w:pPr>
    </w:p>
    <w:p w:rsidR="00E7518B" w:rsidRDefault="00CC354D">
      <w:pPr>
        <w:pStyle w:val="normal0"/>
      </w:pPr>
      <w:r>
        <w:rPr>
          <w:b/>
          <w:color w:val="222222"/>
          <w:sz w:val="20"/>
          <w:highlight w:val="white"/>
        </w:rPr>
        <w:t>Jan. 2- Jan. 31</w:t>
      </w:r>
      <w:proofErr w:type="gramStart"/>
      <w:r>
        <w:rPr>
          <w:b/>
          <w:color w:val="222222"/>
          <w:sz w:val="20"/>
          <w:highlight w:val="white"/>
        </w:rPr>
        <w:t>-</w:t>
      </w:r>
      <w:r>
        <w:rPr>
          <w:color w:val="222222"/>
          <w:sz w:val="20"/>
          <w:highlight w:val="white"/>
        </w:rPr>
        <w:t xml:space="preserve">  Teachers</w:t>
      </w:r>
      <w:proofErr w:type="gramEnd"/>
      <w:r>
        <w:rPr>
          <w:color w:val="222222"/>
          <w:sz w:val="20"/>
          <w:highlight w:val="white"/>
        </w:rPr>
        <w:t xml:space="preserve"> sche</w:t>
      </w:r>
      <w:r>
        <w:rPr>
          <w:color w:val="222222"/>
          <w:sz w:val="20"/>
          <w:highlight w:val="white"/>
        </w:rPr>
        <w:t xml:space="preserve">dule meeting with supervisor for end of year goal review &amp; SLO scoring </w:t>
      </w:r>
    </w:p>
    <w:p w:rsidR="00E7518B" w:rsidRDefault="00E7518B">
      <w:pPr>
        <w:pStyle w:val="normal0"/>
      </w:pPr>
    </w:p>
    <w:p w:rsidR="00E7518B" w:rsidRDefault="00CC354D">
      <w:pPr>
        <w:pStyle w:val="normal0"/>
      </w:pPr>
      <w:r>
        <w:rPr>
          <w:b/>
          <w:color w:val="222222"/>
          <w:sz w:val="20"/>
          <w:highlight w:val="white"/>
        </w:rPr>
        <w:t>Jan. 31</w:t>
      </w:r>
      <w:r>
        <w:rPr>
          <w:color w:val="222222"/>
          <w:sz w:val="20"/>
          <w:highlight w:val="white"/>
        </w:rPr>
        <w:t xml:space="preserve">- Deadline for teachers to have </w:t>
      </w:r>
      <w:proofErr w:type="spellStart"/>
      <w:r>
        <w:rPr>
          <w:color w:val="222222"/>
          <w:sz w:val="20"/>
          <w:highlight w:val="white"/>
        </w:rPr>
        <w:t>conferenced</w:t>
      </w:r>
      <w:proofErr w:type="spellEnd"/>
      <w:r>
        <w:rPr>
          <w:color w:val="222222"/>
          <w:sz w:val="20"/>
          <w:highlight w:val="white"/>
        </w:rPr>
        <w:t xml:space="preserve"> with their supervisors and have completed the end of </w:t>
      </w:r>
    </w:p>
    <w:p w:rsidR="00E7518B" w:rsidRDefault="00CC354D">
      <w:pPr>
        <w:pStyle w:val="normal0"/>
        <w:ind w:left="720"/>
      </w:pPr>
      <w:proofErr w:type="gramStart"/>
      <w:r>
        <w:rPr>
          <w:color w:val="222222"/>
          <w:sz w:val="20"/>
          <w:highlight w:val="white"/>
        </w:rPr>
        <w:t>year</w:t>
      </w:r>
      <w:proofErr w:type="gramEnd"/>
      <w:r>
        <w:rPr>
          <w:color w:val="222222"/>
          <w:sz w:val="20"/>
          <w:highlight w:val="white"/>
        </w:rPr>
        <w:t xml:space="preserve"> goal review form; Supervisors will score SLO </w:t>
      </w:r>
      <w:r>
        <w:rPr>
          <w:b/>
          <w:color w:val="222222"/>
          <w:sz w:val="20"/>
          <w:highlight w:val="white"/>
        </w:rPr>
        <w:t>(</w:t>
      </w:r>
      <w:hyperlink r:id="rId12">
        <w:r>
          <w:rPr>
            <w:b/>
            <w:color w:val="1155CC"/>
            <w:sz w:val="20"/>
            <w:highlight w:val="white"/>
            <w:u w:val="single"/>
          </w:rPr>
          <w:t>APPENDIX K</w:t>
        </w:r>
      </w:hyperlink>
      <w:r>
        <w:rPr>
          <w:b/>
          <w:color w:val="222222"/>
          <w:sz w:val="20"/>
          <w:highlight w:val="white"/>
        </w:rPr>
        <w:t xml:space="preserve">, J, &amp; </w:t>
      </w:r>
      <w:hyperlink r:id="rId13">
        <w:r>
          <w:rPr>
            <w:b/>
            <w:color w:val="1155CC"/>
            <w:sz w:val="20"/>
            <w:highlight w:val="white"/>
            <w:u w:val="single"/>
          </w:rPr>
          <w:t>L</w:t>
        </w:r>
      </w:hyperlink>
      <w:r>
        <w:rPr>
          <w:b/>
          <w:color w:val="222222"/>
          <w:sz w:val="20"/>
          <w:highlight w:val="white"/>
        </w:rPr>
        <w:t>:  pg. 71-72 of t</w:t>
      </w:r>
      <w:r>
        <w:rPr>
          <w:b/>
          <w:color w:val="222222"/>
          <w:sz w:val="20"/>
          <w:highlight w:val="white"/>
        </w:rPr>
        <w:t>he Teacher Process Manual)</w:t>
      </w:r>
    </w:p>
    <w:p w:rsidR="00E7518B" w:rsidRDefault="00E7518B">
      <w:pPr>
        <w:pStyle w:val="normal0"/>
      </w:pPr>
    </w:p>
    <w:p w:rsidR="00E7518B" w:rsidRDefault="00CC354D">
      <w:pPr>
        <w:pStyle w:val="normal0"/>
      </w:pPr>
      <w:r>
        <w:rPr>
          <w:b/>
          <w:color w:val="222222"/>
          <w:sz w:val="20"/>
          <w:highlight w:val="white"/>
        </w:rPr>
        <w:t xml:space="preserve">**Explanations of each Educator Effectiveness process can be found in the </w:t>
      </w:r>
      <w:hyperlink r:id="rId14">
        <w:r>
          <w:rPr>
            <w:b/>
            <w:color w:val="1155CC"/>
            <w:sz w:val="20"/>
            <w:highlight w:val="white"/>
            <w:u w:val="single"/>
          </w:rPr>
          <w:t>DPI WI Educator Effectiveness Teacher Evaluation Process Manual</w:t>
        </w:r>
      </w:hyperlink>
      <w:r>
        <w:rPr>
          <w:b/>
          <w:color w:val="222222"/>
          <w:sz w:val="20"/>
          <w:highlight w:val="white"/>
        </w:rPr>
        <w:t xml:space="preserve">.  Forms will eventually be able to be completed in </w:t>
      </w:r>
      <w:hyperlink r:id="rId15">
        <w:proofErr w:type="spellStart"/>
        <w:r>
          <w:rPr>
            <w:b/>
            <w:color w:val="1155CC"/>
            <w:sz w:val="20"/>
            <w:highlight w:val="white"/>
            <w:u w:val="single"/>
          </w:rPr>
          <w:t>Teachscape</w:t>
        </w:r>
        <w:proofErr w:type="spellEnd"/>
      </w:hyperlink>
      <w:r>
        <w:rPr>
          <w:b/>
          <w:color w:val="222222"/>
          <w:sz w:val="20"/>
          <w:highlight w:val="white"/>
        </w:rPr>
        <w:t>, along with any evidence that meet do</w:t>
      </w:r>
      <w:r>
        <w:rPr>
          <w:b/>
          <w:color w:val="222222"/>
          <w:sz w:val="20"/>
          <w:highlight w:val="white"/>
        </w:rPr>
        <w:t xml:space="preserve">mains of the </w:t>
      </w:r>
      <w:r>
        <w:rPr>
          <w:b/>
          <w:i/>
          <w:color w:val="222222"/>
          <w:sz w:val="20"/>
          <w:highlight w:val="white"/>
        </w:rPr>
        <w:t>Framework for Teaching</w:t>
      </w:r>
    </w:p>
    <w:p w:rsidR="00E7518B" w:rsidRDefault="00E7518B">
      <w:pPr>
        <w:pStyle w:val="normal0"/>
        <w:pBdr>
          <w:top w:val="single" w:sz="4" w:space="1" w:color="auto"/>
        </w:pBdr>
      </w:pPr>
    </w:p>
    <w:p w:rsidR="00E7518B" w:rsidRDefault="00E7518B">
      <w:pPr>
        <w:pStyle w:val="normal0"/>
      </w:pPr>
    </w:p>
    <w:p w:rsidR="00E7518B" w:rsidRDefault="00CC354D">
      <w:pPr>
        <w:pStyle w:val="normal0"/>
      </w:pPr>
      <w:r>
        <w:rPr>
          <w:b/>
          <w:color w:val="CC0000"/>
          <w:highlight w:val="white"/>
          <w:u w:val="single"/>
        </w:rPr>
        <w:t>Resources</w:t>
      </w:r>
    </w:p>
    <w:p w:rsidR="00E7518B" w:rsidRDefault="00CC354D">
      <w:pPr>
        <w:pStyle w:val="normal0"/>
      </w:pPr>
      <w:r>
        <w:rPr>
          <w:b/>
          <w:sz w:val="20"/>
          <w:highlight w:val="white"/>
        </w:rPr>
        <w:t>School Learning Objectives:  (School Improvement Plan)</w:t>
      </w:r>
    </w:p>
    <w:p w:rsidR="00E7518B" w:rsidRDefault="00E7518B">
      <w:pPr>
        <w:pStyle w:val="normal0"/>
      </w:pPr>
      <w:hyperlink r:id="rId16">
        <w:r w:rsidR="00CC354D">
          <w:rPr>
            <w:color w:val="1155CC"/>
            <w:sz w:val="20"/>
            <w:highlight w:val="white"/>
            <w:u w:val="single"/>
          </w:rPr>
          <w:t>Principal Educator Effectiveness Plan</w:t>
        </w:r>
      </w:hyperlink>
      <w:r w:rsidR="00CC354D">
        <w:rPr>
          <w:color w:val="FF0000"/>
          <w:sz w:val="20"/>
          <w:highlight w:val="white"/>
        </w:rPr>
        <w:t>:</w:t>
      </w:r>
    </w:p>
    <w:p w:rsidR="00E7518B" w:rsidRDefault="00E7518B">
      <w:pPr>
        <w:pStyle w:val="normal0"/>
      </w:pPr>
    </w:p>
    <w:p w:rsidR="00E7518B" w:rsidRDefault="00CC354D">
      <w:pPr>
        <w:pStyle w:val="normal0"/>
      </w:pPr>
      <w:r>
        <w:rPr>
          <w:b/>
          <w:color w:val="222222"/>
          <w:sz w:val="20"/>
          <w:highlight w:val="white"/>
        </w:rPr>
        <w:t>SLO Toolkit</w:t>
      </w:r>
    </w:p>
    <w:p w:rsidR="00E7518B" w:rsidRDefault="00E7518B">
      <w:pPr>
        <w:pStyle w:val="normal0"/>
      </w:pPr>
      <w:hyperlink r:id="rId17" w:anchor="anchor">
        <w:r w:rsidR="00CC354D">
          <w:rPr>
            <w:b/>
            <w:color w:val="1155CC"/>
            <w:sz w:val="20"/>
            <w:highlight w:val="white"/>
            <w:u w:val="single"/>
          </w:rPr>
          <w:t>SLO Resources &amp; Example Repository</w:t>
        </w:r>
      </w:hyperlink>
    </w:p>
    <w:p w:rsidR="00E7518B" w:rsidRDefault="00E7518B">
      <w:pPr>
        <w:pStyle w:val="normal0"/>
      </w:pPr>
    </w:p>
    <w:p w:rsidR="00E7518B" w:rsidRDefault="00CC354D">
      <w:pPr>
        <w:pStyle w:val="normal0"/>
      </w:pPr>
      <w:r>
        <w:rPr>
          <w:b/>
          <w:color w:val="222222"/>
          <w:sz w:val="20"/>
          <w:highlight w:val="white"/>
        </w:rPr>
        <w:t>Teacher Evaluation: Danielson Framework</w:t>
      </w:r>
    </w:p>
    <w:p w:rsidR="00E7518B" w:rsidRDefault="00E7518B">
      <w:pPr>
        <w:pStyle w:val="normal0"/>
      </w:pPr>
      <w:hyperlink r:id="rId18">
        <w:r w:rsidR="00CC354D">
          <w:rPr>
            <w:b/>
            <w:color w:val="1155CC"/>
            <w:sz w:val="20"/>
            <w:highlight w:val="white"/>
            <w:u w:val="single"/>
          </w:rPr>
          <w:t>Formal Observation Pre-Conference Form</w:t>
        </w:r>
      </w:hyperlink>
    </w:p>
    <w:p w:rsidR="00E7518B" w:rsidRDefault="00E7518B">
      <w:pPr>
        <w:pStyle w:val="normal0"/>
      </w:pPr>
      <w:hyperlink r:id="rId19">
        <w:r w:rsidR="00CC354D">
          <w:rPr>
            <w:b/>
            <w:color w:val="1155CC"/>
            <w:sz w:val="20"/>
            <w:highlight w:val="white"/>
            <w:u w:val="single"/>
          </w:rPr>
          <w:t>For</w:t>
        </w:r>
        <w:r w:rsidR="00CC354D">
          <w:rPr>
            <w:b/>
            <w:color w:val="1155CC"/>
            <w:sz w:val="20"/>
            <w:highlight w:val="white"/>
            <w:u w:val="single"/>
          </w:rPr>
          <w:t>mal Observation Post-Conference Form</w:t>
        </w:r>
      </w:hyperlink>
    </w:p>
    <w:p w:rsidR="00E7518B" w:rsidRDefault="00E7518B">
      <w:pPr>
        <w:pStyle w:val="normal0"/>
        <w:pBdr>
          <w:top w:val="single" w:sz="4" w:space="1" w:color="auto"/>
        </w:pBdr>
      </w:pPr>
    </w:p>
    <w:p w:rsidR="00E7518B" w:rsidRDefault="00E7518B">
      <w:pPr>
        <w:pStyle w:val="normal0"/>
      </w:pPr>
    </w:p>
    <w:p w:rsidR="00E7518B" w:rsidRDefault="00CC354D">
      <w:pPr>
        <w:pStyle w:val="normal0"/>
      </w:pPr>
      <w:r>
        <w:rPr>
          <w:b/>
          <w:color w:val="CC0000"/>
          <w:u w:val="single"/>
        </w:rPr>
        <w:t>School &amp; Student Learning Objectives (SLO) Guiding Questions:</w:t>
      </w:r>
    </w:p>
    <w:p w:rsidR="00E7518B" w:rsidRDefault="00CC354D">
      <w:pPr>
        <w:pStyle w:val="normal0"/>
        <w:numPr>
          <w:ilvl w:val="0"/>
          <w:numId w:val="1"/>
        </w:numPr>
        <w:ind w:hanging="359"/>
        <w:contextualSpacing/>
      </w:pPr>
      <w:r>
        <w:rPr>
          <w:sz w:val="20"/>
        </w:rPr>
        <w:t>What source(s) of data was used to identify areas of improvement?</w:t>
      </w:r>
    </w:p>
    <w:p w:rsidR="00E7518B" w:rsidRDefault="00CC354D">
      <w:pPr>
        <w:pStyle w:val="normal0"/>
        <w:numPr>
          <w:ilvl w:val="0"/>
          <w:numId w:val="1"/>
        </w:numPr>
        <w:ind w:hanging="359"/>
        <w:contextualSpacing/>
      </w:pPr>
      <w:r>
        <w:rPr>
          <w:sz w:val="20"/>
        </w:rPr>
        <w:t>Which academic area(s) and/or standard(s) is/are being targeted for growth and improvemen</w:t>
      </w:r>
      <w:r>
        <w:rPr>
          <w:sz w:val="20"/>
        </w:rPr>
        <w:t>t?</w:t>
      </w:r>
    </w:p>
    <w:p w:rsidR="00E7518B" w:rsidRDefault="00CC354D">
      <w:pPr>
        <w:pStyle w:val="normal0"/>
        <w:numPr>
          <w:ilvl w:val="0"/>
          <w:numId w:val="1"/>
        </w:numPr>
        <w:ind w:hanging="359"/>
        <w:contextualSpacing/>
      </w:pPr>
      <w:r>
        <w:rPr>
          <w:sz w:val="20"/>
        </w:rPr>
        <w:t xml:space="preserve">Which student group is being targeted for academic growth and improvement? </w:t>
      </w:r>
    </w:p>
    <w:p w:rsidR="00E7518B" w:rsidRDefault="00CC354D">
      <w:pPr>
        <w:pStyle w:val="normal0"/>
        <w:numPr>
          <w:ilvl w:val="0"/>
          <w:numId w:val="1"/>
        </w:numPr>
        <w:ind w:hanging="359"/>
        <w:contextualSpacing/>
      </w:pPr>
      <w:r>
        <w:rPr>
          <w:sz w:val="20"/>
        </w:rPr>
        <w:t>What is the timeframe for this SLO? (typically will be a year- explain if other)</w:t>
      </w:r>
    </w:p>
    <w:p w:rsidR="00E7518B" w:rsidRDefault="00CC354D">
      <w:pPr>
        <w:pStyle w:val="normal0"/>
        <w:numPr>
          <w:ilvl w:val="0"/>
          <w:numId w:val="1"/>
        </w:numPr>
        <w:ind w:hanging="359"/>
        <w:contextualSpacing/>
      </w:pPr>
      <w:r>
        <w:rPr>
          <w:sz w:val="20"/>
        </w:rPr>
        <w:t>What assessment(s) or other evidence sources will be used to measure whether students met the ob</w:t>
      </w:r>
      <w:r>
        <w:rPr>
          <w:sz w:val="20"/>
        </w:rPr>
        <w:t>jective?  Why is this assessment the best evidence for determining whether students met the objective?</w:t>
      </w:r>
    </w:p>
    <w:p w:rsidR="00E7518B" w:rsidRDefault="00CC354D">
      <w:pPr>
        <w:pStyle w:val="normal0"/>
        <w:numPr>
          <w:ilvl w:val="0"/>
          <w:numId w:val="1"/>
        </w:numPr>
        <w:ind w:hanging="359"/>
        <w:contextualSpacing/>
      </w:pPr>
      <w:r>
        <w:rPr>
          <w:sz w:val="20"/>
        </w:rPr>
        <w:t>What is the target level of growth for students?  Are all students expected to make the same growth?  Why/why not? (to be answered after baseline data is</w:t>
      </w:r>
      <w:r>
        <w:rPr>
          <w:sz w:val="20"/>
        </w:rPr>
        <w:t xml:space="preserve"> collected)</w:t>
      </w:r>
    </w:p>
    <w:p w:rsidR="00E7518B" w:rsidRDefault="00E7518B">
      <w:pPr>
        <w:pStyle w:val="normal0"/>
      </w:pPr>
    </w:p>
    <w:p w:rsidR="00E7518B" w:rsidRDefault="00E7518B">
      <w:pPr>
        <w:pStyle w:val="normal0"/>
      </w:pPr>
    </w:p>
    <w:p w:rsidR="00E7518B" w:rsidRDefault="00CC354D">
      <w:pPr>
        <w:pStyle w:val="normal0"/>
      </w:pPr>
      <w:r>
        <w:rPr>
          <w:b/>
          <w:color w:val="CC0000"/>
          <w:u w:val="single"/>
        </w:rPr>
        <w:t>Professional Practice Goals (PPG) Guiding Questions:</w:t>
      </w:r>
    </w:p>
    <w:p w:rsidR="00E7518B" w:rsidRDefault="00CC354D">
      <w:pPr>
        <w:pStyle w:val="normal0"/>
        <w:numPr>
          <w:ilvl w:val="0"/>
          <w:numId w:val="2"/>
        </w:numPr>
        <w:ind w:hanging="359"/>
        <w:contextualSpacing/>
      </w:pPr>
      <w:r>
        <w:rPr>
          <w:sz w:val="20"/>
        </w:rPr>
        <w:t>What instructional method(s) will you use to help students meet the academic goal(s) in your SLO?</w:t>
      </w:r>
    </w:p>
    <w:p w:rsidR="00E7518B" w:rsidRDefault="00CC354D">
      <w:pPr>
        <w:pStyle w:val="normal0"/>
        <w:numPr>
          <w:ilvl w:val="0"/>
          <w:numId w:val="2"/>
        </w:numPr>
        <w:ind w:hanging="359"/>
        <w:contextualSpacing/>
      </w:pPr>
      <w:r>
        <w:rPr>
          <w:sz w:val="20"/>
        </w:rPr>
        <w:t xml:space="preserve">Which domain components does your instructional method(s) correspond to within the </w:t>
      </w:r>
      <w:r>
        <w:rPr>
          <w:i/>
          <w:sz w:val="20"/>
        </w:rPr>
        <w:t xml:space="preserve">Framework </w:t>
      </w:r>
    </w:p>
    <w:p w:rsidR="00E7518B" w:rsidRDefault="00CC354D">
      <w:pPr>
        <w:pStyle w:val="normal0"/>
        <w:numPr>
          <w:ilvl w:val="0"/>
          <w:numId w:val="2"/>
        </w:numPr>
        <w:ind w:hanging="359"/>
        <w:contextualSpacing/>
      </w:pPr>
      <w:r>
        <w:rPr>
          <w:i/>
          <w:sz w:val="20"/>
        </w:rPr>
        <w:t xml:space="preserve"> </w:t>
      </w:r>
      <w:proofErr w:type="gramStart"/>
      <w:r>
        <w:rPr>
          <w:i/>
          <w:sz w:val="20"/>
        </w:rPr>
        <w:t>for</w:t>
      </w:r>
      <w:proofErr w:type="gramEnd"/>
      <w:r>
        <w:rPr>
          <w:i/>
          <w:sz w:val="20"/>
        </w:rPr>
        <w:t xml:space="preserve"> Teaching</w:t>
      </w:r>
      <w:r>
        <w:rPr>
          <w:sz w:val="20"/>
        </w:rPr>
        <w:t>? What professional development and/or resources will you need to help your students meet the academic goal(s) in your SLO?</w:t>
      </w:r>
    </w:p>
    <w:p w:rsidR="00E7518B" w:rsidRDefault="00CC354D">
      <w:pPr>
        <w:pStyle w:val="normal0"/>
        <w:numPr>
          <w:ilvl w:val="0"/>
          <w:numId w:val="2"/>
        </w:numPr>
        <w:ind w:hanging="359"/>
        <w:contextualSpacing/>
      </w:pPr>
      <w:r>
        <w:rPr>
          <w:sz w:val="20"/>
        </w:rPr>
        <w:t>What will you need to do differently with the targeted population to help students meet the academic goal(s)</w:t>
      </w:r>
      <w:r>
        <w:rPr>
          <w:sz w:val="20"/>
        </w:rPr>
        <w:t xml:space="preserve"> in your SLO?</w:t>
      </w:r>
    </w:p>
    <w:p w:rsidR="00E7518B" w:rsidRDefault="00E7518B">
      <w:pPr>
        <w:pStyle w:val="normal0"/>
      </w:pPr>
    </w:p>
    <w:p w:rsidR="00E7518B" w:rsidRDefault="00E7518B">
      <w:pPr>
        <w:pStyle w:val="normal0"/>
        <w:pBdr>
          <w:top w:val="single" w:sz="4" w:space="1" w:color="auto"/>
        </w:pBdr>
      </w:pPr>
    </w:p>
    <w:p w:rsidR="00E7518B" w:rsidRDefault="00E7518B">
      <w:pPr>
        <w:pStyle w:val="normal0"/>
      </w:pPr>
    </w:p>
    <w:p w:rsidR="00E7518B" w:rsidRDefault="00CC354D">
      <w:pPr>
        <w:pStyle w:val="normal0"/>
      </w:pPr>
      <w:r>
        <w:rPr>
          <w:b/>
          <w:color w:val="CC0000"/>
          <w:highlight w:val="white"/>
          <w:u w:val="single"/>
        </w:rPr>
        <w:t>Acronym Glossary</w:t>
      </w:r>
    </w:p>
    <w:p w:rsidR="00E7518B" w:rsidRDefault="00CC354D">
      <w:pPr>
        <w:pStyle w:val="normal0"/>
      </w:pPr>
      <w:r>
        <w:rPr>
          <w:b/>
          <w:color w:val="222222"/>
          <w:sz w:val="20"/>
          <w:highlight w:val="white"/>
        </w:rPr>
        <w:t xml:space="preserve">EEP: Educator Effectiveness Plan: </w:t>
      </w:r>
      <w:r>
        <w:rPr>
          <w:color w:val="222222"/>
          <w:sz w:val="20"/>
          <w:highlight w:val="white"/>
        </w:rPr>
        <w:t>A document that lists the Student Learning Objectives, Professional Practice goals and Professional Growth Strategies and Support for an educator, along with the activities required to att</w:t>
      </w:r>
      <w:r>
        <w:rPr>
          <w:color w:val="222222"/>
          <w:sz w:val="20"/>
          <w:highlight w:val="white"/>
        </w:rPr>
        <w:t>ain these goals and the measures necessary to evaluate the progress made on them.</w:t>
      </w:r>
    </w:p>
    <w:p w:rsidR="00E7518B" w:rsidRDefault="00E7518B">
      <w:pPr>
        <w:pStyle w:val="normal0"/>
      </w:pPr>
    </w:p>
    <w:p w:rsidR="00E7518B" w:rsidRDefault="00CC354D">
      <w:pPr>
        <w:pStyle w:val="normal0"/>
      </w:pPr>
      <w:r>
        <w:rPr>
          <w:b/>
          <w:color w:val="222222"/>
          <w:sz w:val="20"/>
          <w:highlight w:val="white"/>
        </w:rPr>
        <w:t xml:space="preserve">PPG: Professional Practice Goals: </w:t>
      </w:r>
      <w:r>
        <w:rPr>
          <w:color w:val="222222"/>
          <w:sz w:val="20"/>
          <w:highlight w:val="white"/>
        </w:rPr>
        <w:t>Establishing practice related goals are an important part of professional practice. Goals are set as educators prepare for their Educator E</w:t>
      </w:r>
      <w:r>
        <w:rPr>
          <w:color w:val="222222"/>
          <w:sz w:val="20"/>
          <w:highlight w:val="white"/>
        </w:rPr>
        <w:t>ffectiveness Plans and they are monitored by the educator along with their evaluator during the year.</w:t>
      </w:r>
    </w:p>
    <w:p w:rsidR="00E7518B" w:rsidRDefault="00E7518B">
      <w:pPr>
        <w:pStyle w:val="normal0"/>
      </w:pPr>
    </w:p>
    <w:p w:rsidR="00E7518B" w:rsidRDefault="00CC354D">
      <w:pPr>
        <w:pStyle w:val="normal0"/>
      </w:pPr>
      <w:r>
        <w:rPr>
          <w:b/>
          <w:color w:val="222222"/>
          <w:sz w:val="20"/>
          <w:highlight w:val="white"/>
        </w:rPr>
        <w:t>SLO: Student Learning Objectives:</w:t>
      </w:r>
      <w:r>
        <w:rPr>
          <w:color w:val="222222"/>
          <w:sz w:val="20"/>
          <w:highlight w:val="white"/>
        </w:rPr>
        <w:t xml:space="preserve"> Rigorous, yet attainable goals for student learning growth aligned to appropriate standards set by individual educators</w:t>
      </w:r>
      <w:r>
        <w:rPr>
          <w:color w:val="222222"/>
          <w:sz w:val="20"/>
          <w:highlight w:val="white"/>
        </w:rPr>
        <w:t>. Educators must develop SLOs based on a thorough review of needs, identification of the targeted population, clear rationale for the amount of expected growth, and the identification of specific instructional strategies or supports that will allow the att</w:t>
      </w:r>
      <w:r>
        <w:rPr>
          <w:color w:val="222222"/>
          <w:sz w:val="20"/>
          <w:highlight w:val="white"/>
        </w:rPr>
        <w:t>ainment of the growth goals. The ultimate goal of SLOs is to promote student learning and achievement while providing for pedagogical growth, reflection, and innovation.</w:t>
      </w:r>
    </w:p>
    <w:p w:rsidR="00E7518B" w:rsidRDefault="00E7518B">
      <w:pPr>
        <w:pStyle w:val="normal0"/>
      </w:pPr>
    </w:p>
    <w:sectPr w:rsidR="00E7518B" w:rsidSect="00E7518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779D"/>
    <w:multiLevelType w:val="multilevel"/>
    <w:tmpl w:val="629EBA54"/>
    <w:lvl w:ilvl="0">
      <w:start w:val="1"/>
      <w:numFmt w:val="decimal"/>
      <w:lvlText w:val="%1."/>
      <w:lvlJc w:val="left"/>
      <w:pPr>
        <w:ind w:left="72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57993E82"/>
    <w:multiLevelType w:val="multilevel"/>
    <w:tmpl w:val="6794184C"/>
    <w:lvl w:ilvl="0">
      <w:start w:val="1"/>
      <w:numFmt w:val="decimal"/>
      <w:lvlText w:val="%1."/>
      <w:lvlJc w:val="left"/>
      <w:pPr>
        <w:ind w:left="72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E7518B"/>
    <w:rsid w:val="00CC354D"/>
    <w:rsid w:val="00E75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518B"/>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7518B"/>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7518B"/>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7518B"/>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7518B"/>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7518B"/>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518B"/>
    <w:pPr>
      <w:spacing w:after="0"/>
    </w:pPr>
    <w:rPr>
      <w:rFonts w:ascii="Arial" w:eastAsia="Arial" w:hAnsi="Arial" w:cs="Arial"/>
      <w:color w:val="000000"/>
    </w:rPr>
  </w:style>
  <w:style w:type="paragraph" w:styleId="Title">
    <w:name w:val="Title"/>
    <w:basedOn w:val="normal0"/>
    <w:next w:val="normal0"/>
    <w:rsid w:val="00E7518B"/>
    <w:pPr>
      <w:contextualSpacing/>
    </w:pPr>
    <w:rPr>
      <w:rFonts w:ascii="Trebuchet MS" w:eastAsia="Trebuchet MS" w:hAnsi="Trebuchet MS" w:cs="Trebuchet MS"/>
      <w:sz w:val="42"/>
    </w:rPr>
  </w:style>
  <w:style w:type="paragraph" w:styleId="Subtitle">
    <w:name w:val="Subtitle"/>
    <w:basedOn w:val="normal0"/>
    <w:next w:val="normal0"/>
    <w:rsid w:val="00E7518B"/>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C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a/pewaukeeschools.org/document/d/1jYWQ50zUqBR22nVTza47f8a4Mlh3fzBWWYgLbehOyaQ/edit" TargetMode="External"/><Relationship Id="rId13" Type="http://schemas.openxmlformats.org/officeDocument/2006/relationships/hyperlink" Target="https://docs.google.com/a/pewaukeeschools.org/document/d/1IqDXoEn91yioEvF5LpbB2CoXbfG-Vaj7DQ15xRw0raE/edit" TargetMode="External"/><Relationship Id="rId18" Type="http://schemas.openxmlformats.org/officeDocument/2006/relationships/hyperlink" Target="https://docs.google.com/a/pewaukeeschools.org/document/d/1P0fa_oRMVDw3irJJd8k7AjP98bH343lntwItfF_RT-4/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a/pewaukeeschools.org/document/d/1IqDXoEn91yioEvF5LpbB2CoXbfG-Vaj7DQ15xRw0raE/edit" TargetMode="External"/><Relationship Id="rId12" Type="http://schemas.openxmlformats.org/officeDocument/2006/relationships/hyperlink" Target="https://docs.google.com/a/pewaukeeschools.org/document/d/1IqDXoEn91yioEvF5LpbB2CoXbfG-Vaj7DQ15xRw0raE/edit" TargetMode="External"/><Relationship Id="rId17" Type="http://schemas.openxmlformats.org/officeDocument/2006/relationships/hyperlink" Target="http://www.livebinders.com/play/play?id=950308&amp;backurl=/shelf/my" TargetMode="External"/><Relationship Id="rId2" Type="http://schemas.openxmlformats.org/officeDocument/2006/relationships/styles" Target="styles.xml"/><Relationship Id="rId16" Type="http://schemas.openxmlformats.org/officeDocument/2006/relationships/hyperlink" Target="https://docs.google.com/a/pewaukeeschools.org/document/d/1MccDRt32lGXr9Bz3dqu3m-AcCIyGwFkGY1uDrh8YpAk/ed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a/pewaukeeschools.org/document/d/19hLZk1GAevSDqVnVVLEH6ilbPl18SG90tMBbewjFT3E/edit" TargetMode="External"/><Relationship Id="rId11" Type="http://schemas.openxmlformats.org/officeDocument/2006/relationships/hyperlink" Target="https://docs.google.com/a/pewaukeeschools.org/document/d/1IqDXoEn91yioEvF5LpbB2CoXbfG-Vaj7DQ15xRw0raE/edit" TargetMode="External"/><Relationship Id="rId5" Type="http://schemas.openxmlformats.org/officeDocument/2006/relationships/image" Target="media/image1.png"/><Relationship Id="rId15" Type="http://schemas.openxmlformats.org/officeDocument/2006/relationships/hyperlink" Target="https://sso.teachscape.com/web/idp?nexturl=http://login.teachscape.com/web/" TargetMode="External"/><Relationship Id="rId10" Type="http://schemas.openxmlformats.org/officeDocument/2006/relationships/hyperlink" Target="https://docs.google.com/a/pewaukeeschools.org/document/d/19hLZk1GAevSDqVnVVLEH6ilbPl18SG90tMBbewjFT3E/edit" TargetMode="External"/><Relationship Id="rId19" Type="http://schemas.openxmlformats.org/officeDocument/2006/relationships/hyperlink" Target="https://docs.google.com/a/pewaukeeschools.org/document/d/1wlwga1dlUwz-C5iElwbvgKF9tNW2zzNnCq6eACw1Xgw/edit" TargetMode="External"/><Relationship Id="rId4" Type="http://schemas.openxmlformats.org/officeDocument/2006/relationships/webSettings" Target="webSettings.xml"/><Relationship Id="rId9" Type="http://schemas.openxmlformats.org/officeDocument/2006/relationships/hyperlink" Target="https://docs.google.com/a/pewaukeeschools.org/document/d/152mwUuAVOkHgqxNKHZBQH3Hq8pJT4SX_2jbHNG7mPvw/edit" TargetMode="External"/><Relationship Id="rId14" Type="http://schemas.openxmlformats.org/officeDocument/2006/relationships/hyperlink" Target="http://ee.dpi.wi.gov/files/ee/FPtraining/EETeacherEvaluationProcessManual-vers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6437</Characters>
  <Application>Microsoft Office Word</Application>
  <DocSecurity>4</DocSecurity>
  <Lines>53</Lines>
  <Paragraphs>15</Paragraphs>
  <ScaleCrop>false</ScaleCrop>
  <Company>Pewaukee School District</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Guidelines.docx</dc:title>
  <cp:lastModifiedBy> </cp:lastModifiedBy>
  <cp:revision>2</cp:revision>
  <dcterms:created xsi:type="dcterms:W3CDTF">2013-09-11T13:29:00Z</dcterms:created>
  <dcterms:modified xsi:type="dcterms:W3CDTF">2013-09-11T13:29:00Z</dcterms:modified>
</cp:coreProperties>
</file>